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vertAlign w:val="baseline"/>
        </w:rPr>
        <w:drawing>
          <wp:inline distB="0" distT="0" distL="114300" distR="114300">
            <wp:extent cx="3241675" cy="1940560"/>
            <wp:effectExtent b="0" l="0" r="0" t="0"/>
            <wp:docPr id="102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241675" cy="194056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vertAlign w:val="baseline"/>
        </w:rPr>
      </w:pPr>
      <w:r w:rsidDel="00000000" w:rsidR="00000000" w:rsidRPr="00000000">
        <w:rPr>
          <w:rFonts w:ascii="Arial" w:cs="Arial" w:eastAsia="Arial" w:hAnsi="Arial"/>
          <w:b w:val="1"/>
          <w:u w:val="single"/>
          <w:vertAlign w:val="baseline"/>
          <w:rtl w:val="0"/>
        </w:rPr>
        <w:t xml:space="preserve">JOB DESCRIPTION</w:t>
      </w:r>
      <w:r w:rsidDel="00000000" w:rsidR="00000000" w:rsidRPr="00000000">
        <w:rPr>
          <w:rtl w:val="0"/>
        </w:rPr>
      </w:r>
    </w:p>
    <w:p w:rsidR="00000000" w:rsidDel="00000000" w:rsidP="00000000" w:rsidRDefault="00000000" w:rsidRPr="00000000" w14:paraId="00000006">
      <w:pPr>
        <w:tabs>
          <w:tab w:val="left" w:pos="234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tabs>
          <w:tab w:val="left" w:pos="2340"/>
        </w:tabs>
        <w:spacing w:line="360" w:lineRule="auto"/>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Title:</w:t>
      </w:r>
      <w:r w:rsidDel="00000000" w:rsidR="00000000" w:rsidRPr="00000000">
        <w:rPr>
          <w:rFonts w:ascii="Arial" w:cs="Arial" w:eastAsia="Arial" w:hAnsi="Arial"/>
          <w:vertAlign w:val="baseline"/>
          <w:rtl w:val="0"/>
        </w:rPr>
        <w:tab/>
      </w:r>
      <w:r w:rsidDel="00000000" w:rsidR="00000000" w:rsidRPr="00000000">
        <w:rPr>
          <w:rFonts w:ascii="Arial" w:cs="Arial" w:eastAsia="Arial" w:hAnsi="Arial"/>
          <w:rtl w:val="0"/>
        </w:rPr>
        <w:t xml:space="preserve">Poverty</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Outreach Advice) Worker</w:t>
      </w:r>
      <w:r w:rsidDel="00000000" w:rsidR="00000000" w:rsidRPr="00000000">
        <w:rPr>
          <w:rtl w:val="0"/>
        </w:rPr>
      </w:r>
    </w:p>
    <w:p w:rsidR="00000000" w:rsidDel="00000000" w:rsidP="00000000" w:rsidRDefault="00000000" w:rsidRPr="00000000" w14:paraId="00000008">
      <w:pPr>
        <w:tabs>
          <w:tab w:val="left" w:pos="4680"/>
        </w:tabs>
        <w:spacing w:line="360" w:lineRule="auto"/>
        <w:ind w:left="2340" w:hanging="234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Responsible to:</w:t>
      </w:r>
      <w:r w:rsidDel="00000000" w:rsidR="00000000" w:rsidRPr="00000000">
        <w:rPr>
          <w:rFonts w:ascii="Arial" w:cs="Arial" w:eastAsia="Arial" w:hAnsi="Arial"/>
          <w:vertAlign w:val="baseline"/>
          <w:rtl w:val="0"/>
        </w:rPr>
        <w:tab/>
        <w:t xml:space="preserve">Director/Advice Manager</w:t>
      </w:r>
    </w:p>
    <w:p w:rsidR="00000000" w:rsidDel="00000000" w:rsidP="00000000" w:rsidRDefault="00000000" w:rsidRPr="00000000" w14:paraId="00000009">
      <w:pPr>
        <w:tabs>
          <w:tab w:val="left" w:pos="4680"/>
        </w:tabs>
        <w:spacing w:line="360" w:lineRule="auto"/>
        <w:ind w:left="2340" w:hanging="234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Hours:</w:t>
      </w:r>
      <w:r w:rsidDel="00000000" w:rsidR="00000000" w:rsidRPr="00000000">
        <w:rPr>
          <w:rFonts w:ascii="Arial" w:cs="Arial" w:eastAsia="Arial" w:hAnsi="Arial"/>
          <w:vertAlign w:val="baseline"/>
          <w:rtl w:val="0"/>
        </w:rPr>
        <w:tab/>
        <w:t xml:space="preserve">Full time 35 hrs weekly.</w:t>
        <w:tab/>
      </w:r>
    </w:p>
    <w:p w:rsidR="00000000" w:rsidDel="00000000" w:rsidP="00000000" w:rsidRDefault="00000000" w:rsidRPr="00000000" w14:paraId="0000000A">
      <w:pPr>
        <w:tabs>
          <w:tab w:val="left" w:pos="4680"/>
        </w:tabs>
        <w:spacing w:line="360" w:lineRule="auto"/>
        <w:ind w:left="2340" w:hanging="23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Position(s) include occasional evening or weekend work.</w:t>
      </w:r>
    </w:p>
    <w:p w:rsidR="00000000" w:rsidDel="00000000" w:rsidP="00000000" w:rsidRDefault="00000000" w:rsidRPr="00000000" w14:paraId="0000000B">
      <w:pPr>
        <w:tabs>
          <w:tab w:val="left" w:pos="4680"/>
        </w:tabs>
        <w:spacing w:line="360" w:lineRule="auto"/>
        <w:ind w:left="2340" w:hanging="234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Salary:</w:t>
      </w:r>
      <w:r w:rsidDel="00000000" w:rsidR="00000000" w:rsidRPr="00000000">
        <w:rPr>
          <w:rFonts w:ascii="Arial" w:cs="Arial" w:eastAsia="Arial" w:hAnsi="Arial"/>
          <w:vertAlign w:val="baseline"/>
          <w:rtl w:val="0"/>
        </w:rPr>
        <w:tab/>
        <w:t xml:space="preserve">£2</w:t>
      </w:r>
      <w:r w:rsidDel="00000000" w:rsidR="00000000" w:rsidRPr="00000000">
        <w:rPr>
          <w:rFonts w:ascii="Arial" w:cs="Arial" w:eastAsia="Arial" w:hAnsi="Arial"/>
          <w:rtl w:val="0"/>
        </w:rPr>
        <w:t xml:space="preserve">9</w:t>
      </w:r>
      <w:r w:rsidDel="00000000" w:rsidR="00000000" w:rsidRPr="00000000">
        <w:rPr>
          <w:rFonts w:ascii="Arial" w:cs="Arial" w:eastAsia="Arial" w:hAnsi="Arial"/>
          <w:vertAlign w:val="baseline"/>
          <w:rtl w:val="0"/>
        </w:rPr>
        <w:t xml:space="preserve">,000 - £31000 (pro rata based on FT post) depending on experience and qualifications.</w:t>
      </w:r>
    </w:p>
    <w:p w:rsidR="00000000" w:rsidDel="00000000" w:rsidP="00000000" w:rsidRDefault="00000000" w:rsidRPr="00000000" w14:paraId="0000000C">
      <w:pPr>
        <w:tabs>
          <w:tab w:val="left" w:pos="4680"/>
        </w:tabs>
        <w:spacing w:line="360" w:lineRule="auto"/>
        <w:ind w:left="2340" w:hanging="234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Based:</w:t>
      </w:r>
      <w:r w:rsidDel="00000000" w:rsidR="00000000" w:rsidRPr="00000000">
        <w:rPr>
          <w:rFonts w:ascii="Arial" w:cs="Arial" w:eastAsia="Arial" w:hAnsi="Arial"/>
          <w:vertAlign w:val="baseline"/>
          <w:rtl w:val="0"/>
        </w:rPr>
        <w:tab/>
        <w:t xml:space="preserve">379-381 High Road, Willesden, NW10 2JR + other locations required for service delivery within the London borough of Brent. </w:t>
      </w:r>
      <w:r w:rsidDel="00000000" w:rsidR="00000000" w:rsidRPr="00000000">
        <w:rPr>
          <w:rFonts w:ascii="Arial" w:cs="Arial" w:eastAsia="Arial" w:hAnsi="Arial"/>
          <w:rtl w:val="0"/>
        </w:rPr>
        <w:t xml:space="preserve">Flexibility to work from home</w:t>
      </w:r>
      <w:r w:rsidDel="00000000" w:rsidR="00000000" w:rsidRPr="00000000">
        <w:rPr>
          <w:rtl w:val="0"/>
        </w:rPr>
      </w:r>
    </w:p>
    <w:p w:rsidR="00000000" w:rsidDel="00000000" w:rsidP="00000000" w:rsidRDefault="00000000" w:rsidRPr="00000000" w14:paraId="0000000D">
      <w:pPr>
        <w:tabs>
          <w:tab w:val="left" w:pos="2340"/>
        </w:tabs>
        <w:spacing w:line="36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Contract:</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ab/>
      </w:r>
      <w:r w:rsidDel="00000000" w:rsidR="00000000" w:rsidRPr="00000000">
        <w:rPr>
          <w:rFonts w:ascii="Arial" w:cs="Arial" w:eastAsia="Arial" w:hAnsi="Arial"/>
          <w:vertAlign w:val="baseline"/>
          <w:rtl w:val="0"/>
        </w:rPr>
        <w:t xml:space="preserve">2 -5 years (subject to satisfactory performance)</w:t>
      </w:r>
    </w:p>
    <w:p w:rsidR="00000000" w:rsidDel="00000000" w:rsidP="00000000" w:rsidRDefault="00000000" w:rsidRPr="00000000" w14:paraId="0000000E">
      <w:pPr>
        <w:tabs>
          <w:tab w:val="left" w:pos="2340"/>
        </w:tabs>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F">
      <w:pPr>
        <w:tabs>
          <w:tab w:val="left" w:pos="2340"/>
        </w:tabs>
        <w:spacing w:line="360" w:lineRule="auto"/>
        <w:rPr>
          <w:rFonts w:ascii="Arial" w:cs="Arial" w:eastAsia="Arial" w:hAnsi="Arial"/>
          <w:b w:val="1"/>
        </w:rPr>
      </w:pPr>
      <w:r w:rsidDel="00000000" w:rsidR="00000000" w:rsidRPr="00000000">
        <w:rPr>
          <w:rFonts w:ascii="Arial" w:cs="Arial" w:eastAsia="Arial" w:hAnsi="Arial"/>
          <w:b w:val="1"/>
          <w:rtl w:val="0"/>
        </w:rPr>
        <w:t xml:space="preserve">Closing Date:</w:t>
        <w:tab/>
        <w:t xml:space="preserve"> 4 June 2021 midday</w:t>
      </w:r>
    </w:p>
    <w:p w:rsidR="00000000" w:rsidDel="00000000" w:rsidP="00000000" w:rsidRDefault="00000000" w:rsidRPr="00000000" w14:paraId="00000010">
      <w:pPr>
        <w:tabs>
          <w:tab w:val="left" w:pos="2340"/>
        </w:tabs>
        <w:spacing w:line="360" w:lineRule="auto"/>
        <w:rPr>
          <w:rFonts w:ascii="Arial" w:cs="Arial" w:eastAsia="Arial" w:hAnsi="Arial"/>
          <w:b w:val="1"/>
        </w:rPr>
      </w:pPr>
      <w:r w:rsidDel="00000000" w:rsidR="00000000" w:rsidRPr="00000000">
        <w:rPr>
          <w:rFonts w:ascii="Arial" w:cs="Arial" w:eastAsia="Arial" w:hAnsi="Arial"/>
          <w:b w:val="1"/>
          <w:rtl w:val="0"/>
        </w:rPr>
        <w:t xml:space="preserve">Interviews:</w:t>
        <w:tab/>
        <w:t xml:space="preserve">week commencing 14 June</w:t>
      </w:r>
    </w:p>
    <w:p w:rsidR="00000000" w:rsidDel="00000000" w:rsidP="00000000" w:rsidRDefault="00000000" w:rsidRPr="00000000" w14:paraId="00000011">
      <w:pPr>
        <w:tabs>
          <w:tab w:val="left" w:pos="2340"/>
        </w:tabs>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ind w:left="2127" w:hanging="2127"/>
        <w:rPr>
          <w:rFonts w:ascii="Arial" w:cs="Arial" w:eastAsia="Arial" w:hAnsi="Arial"/>
          <w:vertAlign w:val="baseline"/>
        </w:rPr>
      </w:pPr>
      <w:r w:rsidDel="00000000" w:rsidR="00000000" w:rsidRPr="00000000">
        <w:rPr>
          <w:rFonts w:ascii="Arial" w:cs="Arial" w:eastAsia="Arial" w:hAnsi="Arial"/>
          <w:b w:val="1"/>
          <w:vertAlign w:val="baseline"/>
          <w:rtl w:val="0"/>
        </w:rPr>
        <w:t xml:space="preserve">Please Note</w:t>
      </w:r>
      <w:r w:rsidDel="00000000" w:rsidR="00000000" w:rsidRPr="00000000">
        <w:rPr>
          <w:rFonts w:ascii="Arial" w:cs="Arial" w:eastAsia="Arial" w:hAnsi="Arial"/>
          <w:vertAlign w:val="baseline"/>
          <w:rtl w:val="0"/>
        </w:rPr>
        <w:t xml:space="preserve">: </w:t>
        <w:tab/>
        <w:t xml:space="preserve"> </w:t>
      </w:r>
      <w:r w:rsidDel="00000000" w:rsidR="00000000" w:rsidRPr="00000000">
        <w:rPr>
          <w:rFonts w:ascii="Arial" w:cs="Arial" w:eastAsia="Arial" w:hAnsi="Arial"/>
          <w:rtl w:val="0"/>
        </w:rPr>
        <w:t xml:space="preserve">Enhanced DBS is required for this role</w:t>
      </w:r>
      <w:r w:rsidDel="00000000" w:rsidR="00000000" w:rsidRPr="00000000">
        <w:rPr>
          <w:rtl w:val="0"/>
        </w:rPr>
      </w:r>
    </w:p>
    <w:p w:rsidR="00000000" w:rsidDel="00000000" w:rsidP="00000000" w:rsidRDefault="00000000" w:rsidRPr="00000000" w14:paraId="00000013">
      <w:pPr>
        <w:pStyle w:val="Heading2"/>
        <w:numPr>
          <w:ilvl w:val="1"/>
          <w:numId w:val="2"/>
        </w:numPr>
        <w:ind w:left="576" w:hanging="576"/>
        <w:rPr>
          <w:vertAlign w:val="baseline"/>
        </w:rPr>
      </w:pPr>
      <w:r w:rsidDel="00000000" w:rsidR="00000000" w:rsidRPr="00000000">
        <w:rPr>
          <w:rtl w:val="0"/>
        </w:rPr>
      </w:r>
    </w:p>
    <w:p w:rsidR="00000000" w:rsidDel="00000000" w:rsidP="00000000" w:rsidRDefault="00000000" w:rsidRPr="00000000" w14:paraId="00000014">
      <w:pPr>
        <w:pStyle w:val="Heading2"/>
        <w:numPr>
          <w:ilvl w:val="1"/>
          <w:numId w:val="2"/>
        </w:numPr>
        <w:ind w:left="576" w:hanging="576"/>
        <w:rPr>
          <w:vertAlign w:val="baseline"/>
        </w:rPr>
      </w:pPr>
      <w:r w:rsidDel="00000000" w:rsidR="00000000" w:rsidRPr="00000000">
        <w:rPr>
          <w:b w:val="1"/>
          <w:vertAlign w:val="baseline"/>
          <w:rtl w:val="0"/>
        </w:rPr>
        <w:t xml:space="preserve">JOB PURPOSE</w:t>
      </w:r>
      <w:r w:rsidDel="00000000" w:rsidR="00000000" w:rsidRPr="00000000">
        <w:rPr>
          <w:rtl w:val="0"/>
        </w:rPr>
      </w:r>
    </w:p>
    <w:p w:rsidR="00000000" w:rsidDel="00000000" w:rsidP="00000000" w:rsidRDefault="00000000" w:rsidRPr="00000000" w14:paraId="0000001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BIAS has supported London’s largest Irish Community in Brent and North London for over forty years. We deliver our support through our welfare advice drop-in service and through our Active Ageing Thursday Club. </w:t>
      </w:r>
    </w:p>
    <w:p w:rsidR="00000000" w:rsidDel="00000000" w:rsidP="00000000" w:rsidRDefault="00000000" w:rsidRPr="00000000" w14:paraId="0000001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We would like to appointment a dynamic, enthusiastic person to provide a hands-on approach in the delivery of BIAS frontline services.</w:t>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Your role will involve contributing to running of day-to-day services alongside existing welfare staff. Key to your role will be providing on</w:t>
      </w:r>
      <w:r w:rsidDel="00000000" w:rsidR="00000000" w:rsidRPr="00000000">
        <w:rPr>
          <w:rFonts w:ascii="Arial" w:cs="Arial" w:eastAsia="Arial" w:hAnsi="Arial"/>
          <w:rtl w:val="0"/>
        </w:rPr>
        <w:t xml:space="preserve">e-</w:t>
      </w:r>
      <w:r w:rsidDel="00000000" w:rsidR="00000000" w:rsidRPr="00000000">
        <w:rPr>
          <w:rFonts w:ascii="Arial" w:cs="Arial" w:eastAsia="Arial" w:hAnsi="Arial"/>
          <w:vertAlign w:val="baseline"/>
          <w:rtl w:val="0"/>
        </w:rPr>
        <w:t xml:space="preserve">to</w:t>
      </w:r>
      <w:r w:rsidDel="00000000" w:rsidR="00000000" w:rsidRPr="00000000">
        <w:rPr>
          <w:rFonts w:ascii="Arial" w:cs="Arial" w:eastAsia="Arial" w:hAnsi="Arial"/>
          <w:rtl w:val="0"/>
        </w:rPr>
        <w:t xml:space="preserve">-one</w:t>
      </w:r>
      <w:r w:rsidDel="00000000" w:rsidR="00000000" w:rsidRPr="00000000">
        <w:rPr>
          <w:rFonts w:ascii="Arial" w:cs="Arial" w:eastAsia="Arial" w:hAnsi="Arial"/>
          <w:vertAlign w:val="baseline"/>
          <w:rtl w:val="0"/>
        </w:rPr>
        <w:t xml:space="preserve"> appointments on complex welfare areas, development of an outreach home service and support to clients in preparation </w:t>
      </w:r>
      <w:r w:rsidDel="00000000" w:rsidR="00000000" w:rsidRPr="00000000">
        <w:rPr>
          <w:rFonts w:ascii="Arial" w:cs="Arial" w:eastAsia="Arial" w:hAnsi="Arial"/>
          <w:rtl w:val="0"/>
        </w:rPr>
        <w:t xml:space="preserve">for</w:t>
      </w:r>
      <w:r w:rsidDel="00000000" w:rsidR="00000000" w:rsidRPr="00000000">
        <w:rPr>
          <w:rFonts w:ascii="Arial" w:cs="Arial" w:eastAsia="Arial" w:hAnsi="Arial"/>
          <w:vertAlign w:val="baseline"/>
          <w:rtl w:val="0"/>
        </w:rPr>
        <w:t xml:space="preserve"> tribunal hearings.</w:t>
      </w:r>
    </w:p>
    <w:p w:rsidR="00000000" w:rsidDel="00000000" w:rsidP="00000000" w:rsidRDefault="00000000" w:rsidRPr="00000000" w14:paraId="0000001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You will need to have strong people skills (working with staff, volunteers and clients), excellent organisational skills and ability to digest complex briefs. You will be required to manage an active caseload ensuring cases are appropriately actioned and recorded while ensuring tasks and deadlines are consistently achieved. This role is subject to funding and is reviewed on an annual basis.  </w:t>
      </w:r>
    </w:p>
    <w:p w:rsidR="00000000" w:rsidDel="00000000" w:rsidP="00000000" w:rsidRDefault="00000000" w:rsidRPr="00000000" w14:paraId="0000001B">
      <w:pPr>
        <w:jc w:val="both"/>
        <w:rPr>
          <w:rFonts w:ascii="Arial" w:cs="Arial" w:eastAsia="Arial" w:hAnsi="Arial"/>
        </w:rPr>
      </w:pPr>
      <w:r w:rsidDel="00000000" w:rsidR="00000000" w:rsidRPr="00000000">
        <w:rPr>
          <w:rtl w:val="0"/>
        </w:rPr>
      </w:r>
    </w:p>
    <w:p w:rsidR="00000000" w:rsidDel="00000000" w:rsidP="00000000" w:rsidRDefault="00000000" w:rsidRPr="00000000" w14:paraId="0000001C">
      <w:pPr>
        <w:jc w:val="both"/>
        <w:rPr>
          <w:rFonts w:ascii="Arial" w:cs="Arial" w:eastAsia="Arial" w:hAnsi="Arial"/>
        </w:rPr>
      </w:pPr>
      <w:r w:rsidDel="00000000" w:rsidR="00000000" w:rsidRPr="00000000">
        <w:rPr>
          <w:rFonts w:ascii="Arial" w:cs="Arial" w:eastAsia="Arial" w:hAnsi="Arial"/>
          <w:rtl w:val="0"/>
        </w:rPr>
        <w:t xml:space="preserve">You will need to be confident in all areas of welfare law, particularly those relating to pension-age benefits and be able to advocate for clients at least to appeal level. You should also have at least a working understanding of other areas that our clients enquire about, including pensions, housing, employment and debt issues. In addition, you will have experience in outreach working and in creating and developing new services into areas that do not currently have provision. </w:t>
      </w:r>
    </w:p>
    <w:p w:rsidR="00000000" w:rsidDel="00000000" w:rsidP="00000000" w:rsidRDefault="00000000" w:rsidRPr="00000000" w14:paraId="0000001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pStyle w:val="Heading2"/>
        <w:numPr>
          <w:ilvl w:val="1"/>
          <w:numId w:val="2"/>
        </w:numPr>
        <w:ind w:left="360" w:firstLine="0"/>
        <w:rPr>
          <w:vertAlign w:val="baseline"/>
        </w:rPr>
      </w:pPr>
      <w:r w:rsidDel="00000000" w:rsidR="00000000" w:rsidRPr="00000000">
        <w:rPr>
          <w:b w:val="1"/>
          <w:vertAlign w:val="baseline"/>
          <w:rtl w:val="0"/>
        </w:rPr>
        <w:t xml:space="preserve">KEY WORK AREAS AND MAIN DUTIES</w:t>
      </w:r>
      <w:r w:rsidDel="00000000" w:rsidR="00000000" w:rsidRPr="00000000">
        <w:rPr>
          <w:rtl w:val="0"/>
        </w:rPr>
      </w:r>
    </w:p>
    <w:p w:rsidR="00000000" w:rsidDel="00000000" w:rsidP="00000000" w:rsidRDefault="00000000" w:rsidRPr="00000000" w14:paraId="0000001F">
      <w:pPr>
        <w:pStyle w:val="Heading2"/>
        <w:numPr>
          <w:ilvl w:val="1"/>
          <w:numId w:val="2"/>
        </w:numPr>
        <w:ind w:left="360" w:firstLine="0"/>
        <w:rPr>
          <w:vertAlign w:val="baseline"/>
        </w:rPr>
      </w:pPr>
      <w:r w:rsidDel="00000000" w:rsidR="00000000" w:rsidRPr="00000000">
        <w:rPr>
          <w:rtl w:val="0"/>
        </w:rPr>
      </w:r>
    </w:p>
    <w:p w:rsidR="00000000" w:rsidDel="00000000" w:rsidP="00000000" w:rsidRDefault="00000000" w:rsidRPr="00000000" w14:paraId="00000020">
      <w:pPr>
        <w:numPr>
          <w:ilvl w:val="0"/>
          <w:numId w:val="3"/>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 work with the Advice Manager and existing welfare team supporting the delivery of high quality AQS services (welfare advice drop in appointments, outreach service). </w:t>
      </w:r>
    </w:p>
    <w:p w:rsidR="00000000" w:rsidDel="00000000" w:rsidP="00000000" w:rsidRDefault="00000000" w:rsidRPr="00000000" w14:paraId="00000021">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To develop outreach home service for the most vulnerable and to travel around Brent and the surrounding boroughs to meet clients.</w:t>
      </w:r>
    </w:p>
    <w:p w:rsidR="00000000" w:rsidDel="00000000" w:rsidP="00000000" w:rsidRDefault="00000000" w:rsidRPr="00000000" w14:paraId="00000022">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To create long-standing relationships with stakeholders, including local authorities, other charities and the wider community with the aim of developing and expanding the service.</w:t>
      </w:r>
      <w:r w:rsidDel="00000000" w:rsidR="00000000" w:rsidRPr="00000000">
        <w:rPr>
          <w:rtl w:val="0"/>
        </w:rPr>
      </w:r>
    </w:p>
    <w:p w:rsidR="00000000" w:rsidDel="00000000" w:rsidP="00000000" w:rsidRDefault="00000000" w:rsidRPr="00000000" w14:paraId="00000023">
      <w:pPr>
        <w:numPr>
          <w:ilvl w:val="0"/>
          <w:numId w:val="3"/>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Contribute to the delivery of advice services ensuring that appropriate advice and support is provided and casework deadlines are met. </w:t>
      </w:r>
    </w:p>
    <w:p w:rsidR="00000000" w:rsidDel="00000000" w:rsidP="00000000" w:rsidRDefault="00000000" w:rsidRPr="00000000" w14:paraId="00000024">
      <w:pPr>
        <w:numPr>
          <w:ilvl w:val="0"/>
          <w:numId w:val="3"/>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Contribute to monitoring service delivery, recording outcomes and ensuring efficient allocation of resources. Signpost clients to other services as and when necessary</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5">
      <w:pPr>
        <w:numPr>
          <w:ilvl w:val="0"/>
          <w:numId w:val="3"/>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Work with the </w:t>
      </w:r>
      <w:r w:rsidDel="00000000" w:rsidR="00000000" w:rsidRPr="00000000">
        <w:rPr>
          <w:rFonts w:ascii="Arial" w:cs="Arial" w:eastAsia="Arial" w:hAnsi="Arial"/>
          <w:rtl w:val="0"/>
        </w:rPr>
        <w:t xml:space="preserve">management</w:t>
      </w:r>
      <w:r w:rsidDel="00000000" w:rsidR="00000000" w:rsidRPr="00000000">
        <w:rPr>
          <w:rFonts w:ascii="Arial" w:cs="Arial" w:eastAsia="Arial" w:hAnsi="Arial"/>
          <w:vertAlign w:val="baseline"/>
          <w:rtl w:val="0"/>
        </w:rPr>
        <w:t xml:space="preserve"> as required on operational matters including the planning and future direction.</w:t>
      </w:r>
    </w:p>
    <w:p w:rsidR="00000000" w:rsidDel="00000000" w:rsidP="00000000" w:rsidRDefault="00000000" w:rsidRPr="00000000" w14:paraId="00000026">
      <w:pPr>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Maintain and support the development of advice provision across Brent and North London. </w:t>
      </w:r>
    </w:p>
    <w:p w:rsidR="00000000" w:rsidDel="00000000" w:rsidP="00000000" w:rsidRDefault="00000000" w:rsidRPr="00000000" w14:paraId="00000027">
      <w:pPr>
        <w:numPr>
          <w:ilvl w:val="0"/>
          <w:numId w:val="3"/>
        </w:numPr>
        <w:ind w:left="720" w:hanging="360"/>
        <w:rPr>
          <w:rFonts w:ascii="Arial" w:cs="Arial" w:eastAsia="Arial" w:hAnsi="Arial"/>
          <w:b w:val="0"/>
          <w:vertAlign w:val="baseline"/>
        </w:rPr>
      </w:pPr>
      <w:r w:rsidDel="00000000" w:rsidR="00000000" w:rsidRPr="00000000">
        <w:rPr>
          <w:rFonts w:ascii="Arial" w:cs="Arial" w:eastAsia="Arial" w:hAnsi="Arial"/>
          <w:rtl w:val="0"/>
        </w:rPr>
        <w:t xml:space="preserve">Have the a</w:t>
      </w:r>
      <w:r w:rsidDel="00000000" w:rsidR="00000000" w:rsidRPr="00000000">
        <w:rPr>
          <w:rFonts w:ascii="Arial" w:cs="Arial" w:eastAsia="Arial" w:hAnsi="Arial"/>
          <w:vertAlign w:val="baseline"/>
          <w:rtl w:val="0"/>
        </w:rPr>
        <w:t xml:space="preserve">bility to manage complex caseload, providing appropriate interventions and  client support in preparation of tribunal hearings and appeals.</w:t>
      </w:r>
      <w:r w:rsidDel="00000000" w:rsidR="00000000" w:rsidRPr="00000000">
        <w:rPr>
          <w:rtl w:val="0"/>
        </w:rPr>
      </w:r>
    </w:p>
    <w:p w:rsidR="00000000" w:rsidDel="00000000" w:rsidP="00000000" w:rsidRDefault="00000000" w:rsidRPr="00000000" w14:paraId="00000028">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9">
      <w:pPr>
        <w:ind w:firstLine="36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GENERAL</w:t>
      </w:r>
      <w:r w:rsidDel="00000000" w:rsidR="00000000" w:rsidRPr="00000000">
        <w:rPr>
          <w:rtl w:val="0"/>
        </w:rPr>
      </w:r>
    </w:p>
    <w:p w:rsidR="00000000" w:rsidDel="00000000" w:rsidP="00000000" w:rsidRDefault="00000000" w:rsidRPr="00000000" w14:paraId="0000002A">
      <w:pPr>
        <w:numPr>
          <w:ilvl w:val="0"/>
          <w:numId w:val="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Maintain confidentiality and professional boundaries at all times.</w:t>
      </w:r>
    </w:p>
    <w:p w:rsidR="00000000" w:rsidDel="00000000" w:rsidP="00000000" w:rsidRDefault="00000000" w:rsidRPr="00000000" w14:paraId="0000002B">
      <w:pPr>
        <w:numPr>
          <w:ilvl w:val="0"/>
          <w:numId w:val="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Maintain accurate and appropriate records of all client work as needed.</w:t>
      </w:r>
    </w:p>
    <w:p w:rsidR="00000000" w:rsidDel="00000000" w:rsidP="00000000" w:rsidRDefault="00000000" w:rsidRPr="00000000" w14:paraId="0000002C">
      <w:pPr>
        <w:numPr>
          <w:ilvl w:val="0"/>
          <w:numId w:val="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Provide cover during annual leave or staff sickness for all projects (week days, occasional evening/weekend work).</w:t>
      </w:r>
    </w:p>
    <w:p w:rsidR="00000000" w:rsidDel="00000000" w:rsidP="00000000" w:rsidRDefault="00000000" w:rsidRPr="00000000" w14:paraId="0000002D">
      <w:pPr>
        <w:numPr>
          <w:ilvl w:val="0"/>
          <w:numId w:val="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carry out administrative tasks associated with the duties of the post and other duties as required by the Director and Advice Manager. </w:t>
      </w:r>
    </w:p>
    <w:p w:rsidR="00000000" w:rsidDel="00000000" w:rsidP="00000000" w:rsidRDefault="00000000" w:rsidRPr="00000000" w14:paraId="0000002E">
      <w:pPr>
        <w:numPr>
          <w:ilvl w:val="0"/>
          <w:numId w:val="5"/>
        </w:numPr>
        <w:tabs>
          <w:tab w:val="left" w:pos="709"/>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Attend regular reviews and supervision. </w:t>
      </w:r>
    </w:p>
    <w:p w:rsidR="00000000" w:rsidDel="00000000" w:rsidP="00000000" w:rsidRDefault="00000000" w:rsidRPr="00000000" w14:paraId="0000002F">
      <w:pPr>
        <w:numPr>
          <w:ilvl w:val="0"/>
          <w:numId w:val="5"/>
        </w:numPr>
        <w:tabs>
          <w:tab w:val="left" w:pos="709"/>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Willing to undertake training and professional development as required. </w:t>
      </w:r>
    </w:p>
    <w:p w:rsidR="00000000" w:rsidDel="00000000" w:rsidP="00000000" w:rsidRDefault="00000000" w:rsidRPr="00000000" w14:paraId="00000030">
      <w:pPr>
        <w:numPr>
          <w:ilvl w:val="0"/>
          <w:numId w:val="5"/>
        </w:numPr>
        <w:tabs>
          <w:tab w:val="left" w:pos="709"/>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Work within agreed budgets.</w:t>
      </w:r>
    </w:p>
    <w:p w:rsidR="00000000" w:rsidDel="00000000" w:rsidP="00000000" w:rsidRDefault="00000000" w:rsidRPr="00000000" w14:paraId="00000031">
      <w:pPr>
        <w:numPr>
          <w:ilvl w:val="0"/>
          <w:numId w:val="5"/>
        </w:numPr>
        <w:tabs>
          <w:tab w:val="left" w:pos="709"/>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Maintain an awareness of policy changes and good practice.</w:t>
      </w:r>
    </w:p>
    <w:p w:rsidR="00000000" w:rsidDel="00000000" w:rsidP="00000000" w:rsidRDefault="00000000" w:rsidRPr="00000000" w14:paraId="00000032">
      <w:pPr>
        <w:numPr>
          <w:ilvl w:val="0"/>
          <w:numId w:val="5"/>
        </w:numPr>
        <w:tabs>
          <w:tab w:val="left" w:pos="709"/>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Maintain and develop </w:t>
      </w:r>
      <w:r w:rsidDel="00000000" w:rsidR="00000000" w:rsidRPr="00000000">
        <w:rPr>
          <w:rFonts w:ascii="Arial" w:cs="Arial" w:eastAsia="Arial" w:hAnsi="Arial"/>
          <w:rtl w:val="0"/>
        </w:rPr>
        <w:t xml:space="preserve">c</w:t>
      </w:r>
      <w:r w:rsidDel="00000000" w:rsidR="00000000" w:rsidRPr="00000000">
        <w:rPr>
          <w:rFonts w:ascii="Arial" w:cs="Arial" w:eastAsia="Arial" w:hAnsi="Arial"/>
          <w:vertAlign w:val="baseline"/>
          <w:rtl w:val="0"/>
        </w:rPr>
        <w:t xml:space="preserve">ommunity information resources</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33">
      <w:pPr>
        <w:tabs>
          <w:tab w:val="left" w:pos="851"/>
        </w:tabs>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34">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PROJECT DEVELOPMENT and PARTNERSHIP WORK</w:t>
      </w:r>
      <w:r w:rsidDel="00000000" w:rsidR="00000000" w:rsidRPr="00000000">
        <w:rPr>
          <w:rtl w:val="0"/>
        </w:rPr>
      </w:r>
    </w:p>
    <w:p w:rsidR="00000000" w:rsidDel="00000000" w:rsidP="00000000" w:rsidRDefault="00000000" w:rsidRPr="00000000" w14:paraId="0000003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6">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In conjunction with BIAS Management contribute to representing BIAS in promoting its work within Brent and the wider Irish </w:t>
      </w:r>
      <w:r w:rsidDel="00000000" w:rsidR="00000000" w:rsidRPr="00000000">
        <w:rPr>
          <w:rFonts w:ascii="Arial" w:cs="Arial" w:eastAsia="Arial" w:hAnsi="Arial"/>
          <w:rtl w:val="0"/>
        </w:rPr>
        <w:t xml:space="preserve">c</w:t>
      </w:r>
      <w:r w:rsidDel="00000000" w:rsidR="00000000" w:rsidRPr="00000000">
        <w:rPr>
          <w:rFonts w:ascii="Arial" w:cs="Arial" w:eastAsia="Arial" w:hAnsi="Arial"/>
          <w:vertAlign w:val="baseline"/>
          <w:rtl w:val="0"/>
        </w:rPr>
        <w:t xml:space="preserve">ommunity in London  </w:t>
      </w:r>
    </w:p>
    <w:p w:rsidR="00000000" w:rsidDel="00000000" w:rsidP="00000000" w:rsidRDefault="00000000" w:rsidRPr="00000000" w14:paraId="0000003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8">
      <w:pPr>
        <w:ind w:firstLine="36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DIVERSITY &amp; EQUAL OPPORTUNITIES </w:t>
      </w:r>
      <w:r w:rsidDel="00000000" w:rsidR="00000000" w:rsidRPr="00000000">
        <w:rPr>
          <w:rtl w:val="0"/>
        </w:rPr>
      </w:r>
    </w:p>
    <w:p w:rsidR="00000000" w:rsidDel="00000000" w:rsidP="00000000" w:rsidRDefault="00000000" w:rsidRPr="00000000" w14:paraId="00000039">
      <w:pPr>
        <w:ind w:firstLine="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A">
      <w:pPr>
        <w:numPr>
          <w:ilvl w:val="0"/>
          <w:numId w:val="4"/>
        </w:numPr>
        <w:tabs>
          <w:tab w:val="left" w:pos="709"/>
        </w:tabs>
        <w:ind w:left="709" w:hanging="283"/>
        <w:rPr>
          <w:rFonts w:ascii="Arial" w:cs="Arial" w:eastAsia="Arial" w:hAnsi="Arial"/>
          <w:b w:val="0"/>
          <w:vertAlign w:val="baseline"/>
        </w:rPr>
      </w:pPr>
      <w:r w:rsidDel="00000000" w:rsidR="00000000" w:rsidRPr="00000000">
        <w:rPr>
          <w:rFonts w:ascii="Arial" w:cs="Arial" w:eastAsia="Arial" w:hAnsi="Arial"/>
          <w:vertAlign w:val="baseline"/>
          <w:rtl w:val="0"/>
        </w:rPr>
        <w:t xml:space="preserve">Ensure compliance with the organisation’s equal opportunities policy and actively promote equal opportunities and diversity within your role.</w:t>
      </w:r>
      <w:r w:rsidDel="00000000" w:rsidR="00000000" w:rsidRPr="00000000">
        <w:rPr>
          <w:rtl w:val="0"/>
        </w:rPr>
      </w:r>
    </w:p>
    <w:p w:rsidR="00000000" w:rsidDel="00000000" w:rsidP="00000000" w:rsidRDefault="00000000" w:rsidRPr="00000000" w14:paraId="0000003B">
      <w:pPr>
        <w:tabs>
          <w:tab w:val="left" w:pos="709"/>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pStyle w:val="Heading3"/>
        <w:numPr>
          <w:ilvl w:val="2"/>
          <w:numId w:val="4"/>
        </w:numPr>
        <w:ind w:left="720" w:hanging="436"/>
        <w:rPr>
          <w:sz w:val="24"/>
          <w:szCs w:val="24"/>
          <w:vertAlign w:val="baseline"/>
        </w:rPr>
      </w:pPr>
      <w:r w:rsidDel="00000000" w:rsidR="00000000" w:rsidRPr="00000000">
        <w:rPr>
          <w:b w:val="1"/>
          <w:sz w:val="24"/>
          <w:szCs w:val="24"/>
          <w:vertAlign w:val="baseline"/>
          <w:rtl w:val="0"/>
        </w:rPr>
        <w:t xml:space="preserve">VOLUNTEER SUPPORT  </w:t>
      </w: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rtl w:val="0"/>
        </w:rPr>
        <w:t xml:space="preserve">To actively encourage</w:t>
      </w:r>
      <w:r w:rsidDel="00000000" w:rsidR="00000000" w:rsidRPr="00000000">
        <w:rPr>
          <w:rFonts w:ascii="Arial" w:cs="Arial" w:eastAsia="Arial" w:hAnsi="Arial"/>
          <w:vertAlign w:val="baseline"/>
          <w:rtl w:val="0"/>
        </w:rPr>
        <w:t xml:space="preserve"> volunteers in the delivery of projects and services and to contribute to a supportive environment.</w:t>
      </w:r>
    </w:p>
    <w:p w:rsidR="00000000" w:rsidDel="00000000" w:rsidP="00000000" w:rsidRDefault="00000000" w:rsidRPr="00000000" w14:paraId="0000003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vertAlign w:val="baseline"/>
          <w:rtl w:val="0"/>
        </w:rPr>
        <w:t xml:space="preserve">These are the normal duties which the employer will require from you at the date of your employment. However, it is necessary for all staff to be flexible in this respect and all employees may be required from time to time to perform other duties which are required for the efficient running of the organisation.</w:t>
      </w: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 SPECIFICATION</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lists the skills, experience, knowledge, and abilities needed for this post.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Please make sure that you refer to these in your supporting statement.</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A=Application I = Interview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8">
      <w:pPr>
        <w:pStyle w:val="Title"/>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PERSON SPECIFICATION – </w:t>
      </w:r>
      <w:r w:rsidDel="00000000" w:rsidR="00000000" w:rsidRPr="00000000">
        <w:rPr>
          <w:rFonts w:ascii="Arial" w:cs="Arial" w:eastAsia="Arial" w:hAnsi="Arial"/>
          <w:sz w:val="24"/>
          <w:szCs w:val="24"/>
          <w:rtl w:val="0"/>
        </w:rPr>
        <w:t xml:space="preserve">Outreach Advice Worker</w:t>
      </w:r>
      <w:r w:rsidDel="00000000" w:rsidR="00000000" w:rsidRPr="00000000">
        <w:rPr>
          <w:rtl w:val="0"/>
        </w:rPr>
      </w:r>
    </w:p>
    <w:p w:rsidR="00000000" w:rsidDel="00000000" w:rsidP="00000000" w:rsidRDefault="00000000" w:rsidRPr="00000000" w14:paraId="00000049">
      <w:pPr>
        <w:jc w:val="both"/>
        <w:rPr>
          <w:rFonts w:ascii="Arial" w:cs="Arial" w:eastAsia="Arial" w:hAnsi="Arial"/>
          <w:vertAlign w:val="baseline"/>
        </w:rPr>
      </w:pPr>
      <w:r w:rsidDel="00000000" w:rsidR="00000000" w:rsidRPr="00000000">
        <w:rPr>
          <w:rtl w:val="0"/>
        </w:rPr>
      </w:r>
    </w:p>
    <w:tbl>
      <w:tblPr>
        <w:tblStyle w:val="Table1"/>
        <w:tblW w:w="10671.000000000002" w:type="dxa"/>
        <w:jc w:val="left"/>
        <w:tblInd w:w="-640.0" w:type="dxa"/>
        <w:tblLayout w:type="fixed"/>
        <w:tblLook w:val="0000"/>
      </w:tblPr>
      <w:tblGrid>
        <w:gridCol w:w="9112"/>
        <w:gridCol w:w="1559"/>
        <w:tblGridChange w:id="0">
          <w:tblGrid>
            <w:gridCol w:w="9112"/>
            <w:gridCol w:w="1559"/>
          </w:tblGrid>
        </w:tblGridChange>
      </w:tblGrid>
      <w:tr>
        <w:tc>
          <w:tcPr>
            <w:tcBorders>
              <w:top w:color="000000" w:space="0" w:sz="4" w:val="single"/>
              <w:left w:color="000000" w:space="0" w:sz="4" w:val="single"/>
              <w:bottom w:color="000000" w:space="0" w:sz="4" w:val="single"/>
            </w:tcBorders>
            <w:shd w:fill="e6e6e6" w:val="clear"/>
            <w:vAlign w:val="top"/>
          </w:tcPr>
          <w:p w:rsidR="00000000" w:rsidDel="00000000" w:rsidP="00000000" w:rsidRDefault="00000000" w:rsidRPr="00000000" w14:paraId="0000004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Essential criteria</w:t>
            </w:r>
          </w:p>
        </w:tc>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Method of assessment</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minimum of two years experience in a </w:t>
            </w:r>
            <w:r w:rsidDel="00000000" w:rsidR="00000000" w:rsidRPr="00000000">
              <w:rPr>
                <w:rFonts w:ascii="Arial" w:cs="Arial" w:eastAsia="Arial" w:hAnsi="Arial"/>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ommunity or </w:t>
            </w:r>
            <w:r w:rsidDel="00000000" w:rsidR="00000000" w:rsidRPr="00000000">
              <w:rPr>
                <w:rFonts w:ascii="Arial" w:cs="Arial" w:eastAsia="Arial" w:hAnsi="Arial"/>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tatutory setting preferably in an advice setting supporting vulnerable people.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w:t>
            </w:r>
          </w:p>
        </w:tc>
      </w:tr>
      <w:tr>
        <w:trPr>
          <w:trHeight w:val="75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to manage an active casework providing appropriate support on a range of areas (including welfar</w:t>
            </w:r>
            <w:r w:rsidDel="00000000" w:rsidR="00000000" w:rsidRPr="00000000">
              <w:rPr>
                <w:rFonts w:ascii="Arial" w:cs="Arial" w:eastAsia="Arial" w:hAnsi="Arial"/>
                <w:rtl w:val="0"/>
              </w:rPr>
              <w:t xml:space="preserve">e, housing, debt and pensions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A/I</w:t>
            </w:r>
          </w:p>
        </w:tc>
      </w:tr>
      <w:tr>
        <w:trPr>
          <w:trHeight w:val="75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Evidence of ongoing professional development and up-to-date knowledge of benefits, housing and debt law.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jc w:val="both"/>
              <w:rPr>
                <w:rFonts w:ascii="Arial" w:cs="Arial" w:eastAsia="Arial" w:hAnsi="Arial"/>
                <w:vertAlign w:val="baseline"/>
              </w:rPr>
            </w:pPr>
            <w:r w:rsidDel="00000000" w:rsidR="00000000" w:rsidRPr="00000000">
              <w:rPr>
                <w:rFonts w:ascii="Arial" w:cs="Arial" w:eastAsia="Arial" w:hAnsi="Arial"/>
                <w:rtl w:val="0"/>
              </w:rPr>
              <w:t xml:space="preserve">A</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Excellent verbal and written communication skills. Ability to communicate effectively at all levels and to build good working relationships.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Excellent organisational skills and experience of working to deadlines whilst coping with competing priorities and ensuring case work deadline are met.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A/I</w:t>
            </w:r>
          </w:p>
        </w:tc>
      </w:tr>
      <w:tr>
        <w:trPr>
          <w:trHeight w:val="713"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 Good working knowledge of Microsoft Office, including Word, Excel, PowerPoint, Outlook and the internet.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/I</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Demonstrable understanding of Advice Quality standards and contributing to maintain AQS.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I </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ability to demonstrate patience, understanding and empathy to staff, clients, family members and volunteers.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 I </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to </w:t>
            </w:r>
            <w:r w:rsidDel="00000000" w:rsidR="00000000" w:rsidRPr="00000000">
              <w:rPr>
                <w:rFonts w:ascii="Arial" w:cs="Arial" w:eastAsia="Arial" w:hAnsi="Arial"/>
                <w:rtl w:val="0"/>
              </w:rPr>
              <w:t xml:space="preserve">carry out day-to-day tasks and manage own workload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 minimum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supervision.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Willingness to undertake and gain necessary qualifications in relation to specific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reas of advice.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Experience of working co-operatively and effectively as part of a team as well as using personal initiative.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 I</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Commitment to and championing of equality and diversity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jc w:val="both"/>
              <w:rPr>
                <w:rFonts w:ascii="Arial" w:cs="Arial" w:eastAsia="Arial" w:hAnsi="Arial"/>
                <w:vertAlign w:val="baseline"/>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vertAlign w:val="baseline"/>
                <w:rtl w:val="0"/>
              </w:rPr>
              <w:t xml:space="preserve">I</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6">
            <w:pPr>
              <w:spacing w:after="120" w:lineRule="auto"/>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An understanding and awareness of the needs of the Irish Community and statutory and voluntary sector provision available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jc w:val="both"/>
              <w:rPr>
                <w:rFonts w:ascii="Arial" w:cs="Arial" w:eastAsia="Arial" w:hAnsi="Arial"/>
                <w:vertAlign w:val="baseline"/>
              </w:rPr>
            </w:pPr>
            <w:r w:rsidDel="00000000" w:rsidR="00000000" w:rsidRPr="00000000">
              <w:rPr>
                <w:rFonts w:ascii="Arial" w:cs="Arial" w:eastAsia="Arial" w:hAnsi="Arial"/>
                <w:rtl w:val="0"/>
              </w:rPr>
              <w:t xml:space="preserve">A/I</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Ability and willingness to travel extensively across north west London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jc w:val="both"/>
              <w:rPr>
                <w:rFonts w:ascii="Arial" w:cs="Arial" w:eastAsia="Arial" w:hAnsi="Arial"/>
                <w:vertAlign w:val="baseline"/>
              </w:rPr>
            </w:pPr>
            <w:r w:rsidDel="00000000" w:rsidR="00000000" w:rsidRPr="00000000">
              <w:rPr>
                <w:rFonts w:ascii="Arial" w:cs="Arial" w:eastAsia="Arial" w:hAnsi="Arial"/>
                <w:rtl w:val="0"/>
              </w:rPr>
              <w:t xml:space="preserve">A</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A">
            <w:pPr>
              <w:spacing w:after="240" w:before="240" w:lineRule="auto"/>
              <w:rPr>
                <w:rFonts w:ascii="Arial" w:cs="Arial" w:eastAsia="Arial" w:hAnsi="Arial"/>
              </w:rPr>
            </w:pPr>
            <w:r w:rsidDel="00000000" w:rsidR="00000000" w:rsidRPr="00000000">
              <w:rPr>
                <w:rFonts w:ascii="Arial" w:cs="Arial" w:eastAsia="Arial" w:hAnsi="Arial"/>
                <w:rtl w:val="0"/>
              </w:rPr>
              <w:t xml:space="preserve">Ability to create positive and long-standing relationships with stakeholders, including community leaders and organisations, local authorities and others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jc w:val="both"/>
              <w:rPr>
                <w:rFonts w:ascii="Arial" w:cs="Arial" w:eastAsia="Arial" w:hAnsi="Arial"/>
              </w:rPr>
            </w:pPr>
            <w:r w:rsidDel="00000000" w:rsidR="00000000" w:rsidRPr="00000000">
              <w:rPr>
                <w:rFonts w:ascii="Arial" w:cs="Arial" w:eastAsia="Arial" w:hAnsi="Arial"/>
                <w:rtl w:val="0"/>
              </w:rPr>
              <w:t xml:space="preserve">A/I</w:t>
            </w:r>
          </w:p>
        </w:tc>
      </w:tr>
      <w:tr>
        <w:tc>
          <w:tcPr>
            <w:tcBorders>
              <w:top w:color="000000" w:space="0" w:sz="4" w:val="single"/>
              <w:left w:color="000000" w:space="0" w:sz="4" w:val="single"/>
              <w:bottom w:color="000000" w:space="0" w:sz="4" w:val="single"/>
            </w:tcBorders>
            <w:shd w:fill="e6e6e6" w:val="cle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Desirable criteria</w:t>
            </w:r>
          </w:p>
        </w:tc>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06D">
            <w:pPr>
              <w:jc w:val="both"/>
              <w:rPr>
                <w:rFonts w:ascii="Arial" w:cs="Arial" w:eastAsia="Arial" w:hAnsi="Arial"/>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Experience working with older people or those who are unable to leave their homes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A/I</w:t>
            </w:r>
          </w:p>
        </w:tc>
      </w:tr>
      <w:tr>
        <w:trPr>
          <w:trHeight w:val="636"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Experience of working on benefit appeals and/or complex housing cases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A/I</w:t>
            </w:r>
          </w:p>
        </w:tc>
      </w:tr>
      <w:tr>
        <w:trPr>
          <w:trHeight w:val="48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Experience in working with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partners to </w:t>
            </w:r>
            <w:r w:rsidDel="00000000" w:rsidR="00000000" w:rsidRPr="00000000">
              <w:rPr>
                <w:rFonts w:ascii="Arial" w:cs="Arial" w:eastAsia="Arial" w:hAnsi="Arial"/>
                <w:rtl w:val="0"/>
              </w:rPr>
              <w:t xml:space="preserve">create new services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jc w:val="both"/>
              <w:rPr>
                <w:rFonts w:ascii="Arial" w:cs="Arial" w:eastAsia="Arial" w:hAnsi="Arial"/>
                <w:vertAlign w:val="baseline"/>
              </w:rPr>
            </w:pPr>
            <w:r w:rsidDel="00000000" w:rsidR="00000000" w:rsidRPr="00000000">
              <w:rPr>
                <w:rFonts w:ascii="Arial" w:cs="Arial" w:eastAsia="Arial" w:hAnsi="Arial"/>
                <w:rtl w:val="0"/>
              </w:rPr>
              <w:t xml:space="preserve">A</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4">
            <w:pPr>
              <w:spacing w:after="120" w:lineRule="auto"/>
              <w:rPr>
                <w:rFonts w:ascii="Arial" w:cs="Arial" w:eastAsia="Arial" w:hAnsi="Arial"/>
              </w:rPr>
            </w:pPr>
            <w:r w:rsidDel="00000000" w:rsidR="00000000" w:rsidRPr="00000000">
              <w:rPr>
                <w:rFonts w:ascii="Arial" w:cs="Arial" w:eastAsia="Arial" w:hAnsi="Arial"/>
                <w:rtl w:val="0"/>
              </w:rPr>
              <w:t xml:space="preserve">A full driving license and use of a car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jc w:val="both"/>
              <w:rPr>
                <w:rFonts w:ascii="Arial" w:cs="Arial" w:eastAsia="Arial" w:hAnsi="Arial"/>
              </w:rPr>
            </w:pPr>
            <w:r w:rsidDel="00000000" w:rsidR="00000000" w:rsidRPr="00000000">
              <w:rPr>
                <w:rFonts w:ascii="Arial" w:cs="Arial" w:eastAsia="Arial" w:hAnsi="Arial"/>
                <w:rtl w:val="0"/>
              </w:rPr>
              <w:t xml:space="preserve">A</w:t>
            </w:r>
          </w:p>
        </w:tc>
      </w:tr>
    </w:tbl>
    <w:p w:rsidR="00000000" w:rsidDel="00000000" w:rsidP="00000000" w:rsidRDefault="00000000" w:rsidRPr="00000000" w14:paraId="00000076">
      <w:pPr>
        <w:ind w:left="-140.99999999999994" w:firstLine="0"/>
        <w:rPr>
          <w:rFonts w:ascii="Arial" w:cs="Arial" w:eastAsia="Arial" w:hAnsi="Arial"/>
        </w:rPr>
      </w:pPr>
      <w:r w:rsidDel="00000000" w:rsidR="00000000" w:rsidRPr="00000000">
        <w:rPr>
          <w:rtl w:val="0"/>
        </w:rPr>
      </w:r>
    </w:p>
    <w:p w:rsidR="00000000" w:rsidDel="00000000" w:rsidP="00000000" w:rsidRDefault="00000000" w:rsidRPr="00000000" w14:paraId="00000077">
      <w:pPr>
        <w:ind w:left="-140.99999999999994" w:firstLine="0"/>
        <w:rPr>
          <w:rFonts w:ascii="Arial" w:cs="Arial" w:eastAsia="Arial" w:hAnsi="Arial"/>
        </w:rPr>
      </w:pPr>
      <w:r w:rsidDel="00000000" w:rsidR="00000000" w:rsidRPr="00000000">
        <w:rPr>
          <w:rFonts w:ascii="Arial" w:cs="Arial" w:eastAsia="Arial" w:hAnsi="Arial"/>
          <w:rtl w:val="0"/>
        </w:rPr>
        <w:t xml:space="preserve">NB:  We are unable to accept any applications other than by our application form.  Applications should be emailed to </w:t>
      </w:r>
      <w:hyperlink r:id="rId8">
        <w:r w:rsidDel="00000000" w:rsidR="00000000" w:rsidRPr="00000000">
          <w:rPr>
            <w:rFonts w:ascii="Arial" w:cs="Arial" w:eastAsia="Arial" w:hAnsi="Arial"/>
            <w:color w:val="1155cc"/>
            <w:u w:val="single"/>
            <w:rtl w:val="0"/>
          </w:rPr>
          <w:t xml:space="preserve">info@biasbrent.co.uk</w:t>
        </w:r>
      </w:hyperlink>
      <w:r w:rsidDel="00000000" w:rsidR="00000000" w:rsidRPr="00000000">
        <w:rPr>
          <w:rtl w:val="0"/>
        </w:rPr>
      </w:r>
    </w:p>
    <w:p w:rsidR="00000000" w:rsidDel="00000000" w:rsidP="00000000" w:rsidRDefault="00000000" w:rsidRPr="00000000" w14:paraId="00000078">
      <w:pPr>
        <w:ind w:left="-140.99999999999994" w:firstLine="0"/>
        <w:rPr>
          <w:rFonts w:ascii="Arial" w:cs="Arial" w:eastAsia="Arial" w:hAnsi="Arial"/>
        </w:rPr>
      </w:pPr>
      <w:r w:rsidDel="00000000" w:rsidR="00000000" w:rsidRPr="00000000">
        <w:rPr>
          <w:rtl w:val="0"/>
        </w:rPr>
      </w:r>
    </w:p>
    <w:p w:rsidR="00000000" w:rsidDel="00000000" w:rsidP="00000000" w:rsidRDefault="00000000" w:rsidRPr="00000000" w14:paraId="00000079">
      <w:pPr>
        <w:ind w:left="-140.99999999999994" w:firstLine="0"/>
        <w:rPr>
          <w:rFonts w:ascii="Arial" w:cs="Arial" w:eastAsia="Arial" w:hAnsi="Arial"/>
        </w:rPr>
      </w:pPr>
      <w:r w:rsidDel="00000000" w:rsidR="00000000" w:rsidRPr="00000000">
        <w:rPr>
          <w:rtl w:val="0"/>
        </w:rPr>
      </w:r>
    </w:p>
    <w:sectPr>
      <w:pgSz w:h="16838" w:w="11906" w:orient="portrait"/>
      <w:pgMar w:bottom="624" w:top="624" w:left="1559"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widowControl w:val="0"/>
      <w:ind w:left="0" w:firstLine="0"/>
    </w:pPr>
    <w:rPr>
      <w:rFonts w:ascii="Arial" w:cs="Arial" w:eastAsia="Arial" w:hAnsi="Arial"/>
      <w:b w:val="1"/>
      <w:sz w:val="24"/>
      <w:szCs w:val="24"/>
      <w:vertAlign w:val="baseline"/>
    </w:rPr>
  </w:style>
  <w:style w:type="paragraph" w:styleId="Heading3">
    <w:name w:val="heading 3"/>
    <w:basedOn w:val="Normal"/>
    <w:next w:val="Normal"/>
    <w:pPr>
      <w:keepNext w:val="1"/>
      <w:widowControl w:val="0"/>
      <w:ind w:left="0" w:firstLine="0"/>
    </w:pPr>
    <w:rPr>
      <w:rFonts w:ascii="Arial" w:cs="Arial" w:eastAsia="Arial" w:hAnsi="Arial"/>
      <w:b w:val="1"/>
      <w:sz w:val="22"/>
      <w:szCs w:val="22"/>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jc w:val="center"/>
    </w:pPr>
    <w:rPr>
      <w:rFonts w:ascii="Tahoma" w:cs="Tahoma" w:eastAsia="Tahoma" w:hAnsi="Tahoma"/>
      <w:b w:val="1"/>
      <w:sz w:val="28"/>
      <w:szCs w:val="28"/>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widowControl w:val="0"/>
      <w:ind w:left="576" w:hanging="576"/>
    </w:pPr>
    <w:rPr>
      <w:rFonts w:ascii="Arial" w:cs="Arial" w:eastAsia="Arial" w:hAnsi="Arial"/>
      <w:b w:val="1"/>
      <w:sz w:val="24"/>
      <w:szCs w:val="24"/>
      <w:vertAlign w:val="baseline"/>
    </w:rPr>
  </w:style>
  <w:style w:type="paragraph" w:styleId="Heading3">
    <w:name w:val="heading 3"/>
    <w:basedOn w:val="Normal"/>
    <w:next w:val="Normal"/>
    <w:pPr>
      <w:keepNext w:val="1"/>
      <w:widowControl w:val="0"/>
      <w:ind w:left="720" w:hanging="720"/>
    </w:pPr>
    <w:rPr>
      <w:rFonts w:ascii="Arial" w:cs="Arial" w:eastAsia="Arial" w:hAnsi="Arial"/>
      <w:b w:val="1"/>
      <w:sz w:val="22"/>
      <w:szCs w:val="22"/>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jc w:val="center"/>
    </w:pPr>
    <w:rPr>
      <w:rFonts w:ascii="Tahoma" w:cs="Tahoma" w:eastAsia="Tahoma" w:hAnsi="Tahoma"/>
      <w:b w:val="1"/>
      <w:sz w:val="28"/>
      <w:szCs w:val="28"/>
      <w:vertAlign w:val="baseline"/>
    </w:rPr>
  </w:style>
  <w:style w:type="paragraph" w:styleId="Normal">
    <w:name w:val="Normal"/>
    <w:next w:val="Normal"/>
    <w:autoRedefine w:val="0"/>
    <w:hidden w:val="0"/>
    <w:qFormat w:val="0"/>
    <w:pPr>
      <w:widowControl w:val="0"/>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en-GB"/>
    </w:rPr>
  </w:style>
  <w:style w:type="paragraph" w:styleId="Heading2">
    <w:name w:val="Heading 2"/>
    <w:basedOn w:val="Normal"/>
    <w:next w:val="Normal"/>
    <w:autoRedefine w:val="0"/>
    <w:hidden w:val="0"/>
    <w:qFormat w:val="0"/>
    <w:pPr>
      <w:keepNext w:val="1"/>
      <w:widowControl w:val="0"/>
      <w:numPr>
        <w:ilvl w:val="1"/>
        <w:numId w:val="1"/>
      </w:numPr>
      <w:suppressAutoHyphens w:val="0"/>
      <w:spacing w:line="1" w:lineRule="atLeast"/>
      <w:ind w:leftChars="-1" w:rightChars="0" w:firstLineChars="-1"/>
      <w:textDirection w:val="btLr"/>
      <w:textAlignment w:val="top"/>
      <w:outlineLvl w:val="1"/>
    </w:pPr>
    <w:rPr>
      <w:rFonts w:ascii="Arial" w:cs="Arial" w:eastAsia="Lucida Sans Unicode" w:hAnsi="Arial"/>
      <w:b w:val="1"/>
      <w:bCs w:val="1"/>
      <w:w w:val="100"/>
      <w:kern w:val="1"/>
      <w:position w:val="-1"/>
      <w:sz w:val="24"/>
      <w:szCs w:val="24"/>
      <w:effect w:val="none"/>
      <w:vertAlign w:val="baseline"/>
      <w:cs w:val="0"/>
      <w:em w:val="none"/>
      <w:lang w:bidi="hi-IN" w:eastAsia="zh-CN" w:val="en-GB"/>
    </w:rPr>
  </w:style>
  <w:style w:type="paragraph" w:styleId="Heading3">
    <w:name w:val="Heading 3"/>
    <w:basedOn w:val="Normal"/>
    <w:next w:val="Normal"/>
    <w:autoRedefine w:val="0"/>
    <w:hidden w:val="0"/>
    <w:qFormat w:val="0"/>
    <w:pPr>
      <w:keepNext w:val="1"/>
      <w:widowControl w:val="0"/>
      <w:numPr>
        <w:ilvl w:val="2"/>
        <w:numId w:val="1"/>
      </w:numPr>
      <w:suppressAutoHyphens w:val="0"/>
      <w:spacing w:line="1" w:lineRule="atLeast"/>
      <w:ind w:leftChars="-1" w:rightChars="0" w:firstLineChars="-1"/>
      <w:textDirection w:val="btLr"/>
      <w:textAlignment w:val="top"/>
      <w:outlineLvl w:val="2"/>
    </w:pPr>
    <w:rPr>
      <w:rFonts w:ascii="Arial" w:cs="Arial" w:eastAsia="Lucida Sans Unicode" w:hAnsi="Arial"/>
      <w:b w:val="1"/>
      <w:bCs w:val="1"/>
      <w:w w:val="100"/>
      <w:kern w:val="1"/>
      <w:position w:val="-1"/>
      <w:sz w:val="22"/>
      <w:szCs w:val="24"/>
      <w:effect w:val="none"/>
      <w:vertAlign w:val="baseline"/>
      <w:cs w:val="0"/>
      <w:em w:val="none"/>
      <w:lang w:bidi="hi-IN" w:eastAsia="zh-CN" w:val="en-GB"/>
    </w:rPr>
  </w:style>
  <w:style w:type="character" w:styleId="DefaultParagraphFont0">
    <w:name w:val="Default Paragraph Font"/>
    <w:next w:val="DefaultParagraphFont0"/>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Symbol" w:cs="Symbol" w:hAnsi="Symbol"/>
      <w:w w:val="100"/>
      <w:position w:val="-1"/>
      <w:sz w:val="22"/>
      <w:szCs w:val="22"/>
      <w:effect w:val="none"/>
      <w:vertAlign w:val="baseline"/>
      <w:cs w:val="0"/>
      <w:em w:val="none"/>
      <w:lang/>
    </w:rPr>
  </w:style>
  <w:style w:type="character" w:styleId="WW8Num3z0">
    <w:name w:val="WW8Num3z0"/>
    <w:next w:val="WW8Num3z0"/>
    <w:autoRedefine w:val="0"/>
    <w:hidden w:val="0"/>
    <w:qFormat w:val="0"/>
    <w:rPr>
      <w:rFonts w:ascii="Symbol" w:cs="Symbol" w:hAnsi="Symbol"/>
      <w:w w:val="100"/>
      <w:position w:val="-1"/>
      <w:sz w:val="22"/>
      <w:szCs w:val="22"/>
      <w:effect w:val="none"/>
      <w:vertAlign w:val="baseline"/>
      <w:cs w:val="0"/>
      <w:em w:val="none"/>
      <w:lang/>
    </w:rPr>
  </w:style>
  <w:style w:type="character" w:styleId="WW8Num4z0">
    <w:name w:val="WW8Num4z0"/>
    <w:next w:val="WW8Num4z0"/>
    <w:autoRedefine w:val="0"/>
    <w:hidden w:val="0"/>
    <w:qFormat w:val="0"/>
    <w:rPr>
      <w:rFonts w:ascii="Symbol" w:cs="Symbol" w:hAnsi="Symbol"/>
      <w:w w:val="100"/>
      <w:position w:val="-1"/>
      <w:effect w:val="none"/>
      <w:vertAlign w:val="baseline"/>
      <w:cs w:val="0"/>
      <w:em w:val="none"/>
      <w:lang/>
    </w:rPr>
  </w:style>
  <w:style w:type="character" w:styleId="WW8Num4z1">
    <w:name w:val="WW8Num4z1"/>
    <w:next w:val="WW8Num4z1"/>
    <w:autoRedefine w:val="0"/>
    <w:hidden w:val="0"/>
    <w:qFormat w:val="0"/>
    <w:rPr>
      <w:rFonts w:ascii="OpenSymbol" w:cs="OpenSymbol" w:hAnsi="OpenSymbol"/>
      <w:w w:val="100"/>
      <w:position w:val="-1"/>
      <w:effect w:val="none"/>
      <w:vertAlign w:val="baseline"/>
      <w:cs w:val="0"/>
      <w:em w:val="none"/>
      <w:lang/>
    </w:rPr>
  </w:style>
  <w:style w:type="character" w:styleId="WW8Num5z0">
    <w:name w:val="WW8Num5z0"/>
    <w:next w:val="WW8Num5z0"/>
    <w:autoRedefine w:val="0"/>
    <w:hidden w:val="0"/>
    <w:qFormat w:val="0"/>
    <w:rPr>
      <w:rFonts w:ascii="Symbol" w:cs="Symbol" w:hAnsi="Symbol"/>
      <w:w w:val="100"/>
      <w:position w:val="-1"/>
      <w:effect w:val="none"/>
      <w:vertAlign w:val="baseline"/>
      <w:cs w:val="0"/>
      <w:em w:val="none"/>
      <w:lang/>
    </w:rPr>
  </w:style>
  <w:style w:type="character" w:styleId="WW8Num6z0">
    <w:name w:val="WW8Num6z0"/>
    <w:next w:val="WW8Num6z0"/>
    <w:autoRedefine w:val="0"/>
    <w:hidden w:val="0"/>
    <w:qFormat w:val="0"/>
    <w:rPr>
      <w:rFonts w:ascii="Symbol" w:cs="Symbol" w:hAnsi="Symbol"/>
      <w:w w:val="100"/>
      <w:position w:val="-1"/>
      <w:sz w:val="22"/>
      <w:szCs w:val="22"/>
      <w:effect w:val="none"/>
      <w:vertAlign w:val="baseline"/>
      <w:cs w:val="0"/>
      <w:em w:val="none"/>
      <w:lang/>
    </w:rPr>
  </w:style>
  <w:style w:type="character" w:styleId="WW8Num7z0">
    <w:name w:val="WW8Num7z0"/>
    <w:next w:val="WW8Num7z0"/>
    <w:autoRedefine w:val="0"/>
    <w:hidden w:val="0"/>
    <w:qFormat w:val="0"/>
    <w:rPr>
      <w:rFonts w:ascii="Symbol" w:cs="Symbol" w:hAnsi="Symbol"/>
      <w:w w:val="100"/>
      <w:position w:val="-1"/>
      <w:sz w:val="22"/>
      <w:szCs w:val="22"/>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8Num5z1">
    <w:name w:val="WW8Num5z1"/>
    <w:next w:val="WW8Num5z1"/>
    <w:autoRedefine w:val="0"/>
    <w:hidden w:val="0"/>
    <w:qFormat w:val="0"/>
    <w:rPr>
      <w:rFonts w:ascii="OpenSymbol" w:cs="OpenSymbol" w:hAnsi="OpenSymbol"/>
      <w:w w:val="100"/>
      <w:position w:val="-1"/>
      <w:effect w:val="none"/>
      <w:vertAlign w:val="baseline"/>
      <w:cs w:val="0"/>
      <w:em w:val="none"/>
      <w:lang/>
    </w:rPr>
  </w:style>
  <w:style w:type="character" w:styleId="WW8Num8z0">
    <w:name w:val="WW8Num8z0"/>
    <w:next w:val="WW8Num8z0"/>
    <w:autoRedefine w:val="0"/>
    <w:hidden w:val="0"/>
    <w:qFormat w:val="0"/>
    <w:rPr>
      <w:rFonts w:ascii="Symbol" w:cs="Symbol" w:hAnsi="Symbol"/>
      <w:w w:val="100"/>
      <w:position w:val="-1"/>
      <w:effect w:val="none"/>
      <w:vertAlign w:val="baseline"/>
      <w:cs w:val="0"/>
      <w:em w:val="none"/>
      <w:lang/>
    </w:rPr>
  </w:style>
  <w:style w:type="character" w:styleId="WW8Num9z0">
    <w:name w:val="WW8Num9z0"/>
    <w:next w:val="WW8Num9z0"/>
    <w:autoRedefine w:val="0"/>
    <w:hidden w:val="0"/>
    <w:qFormat w:val="0"/>
    <w:rPr>
      <w:rFonts w:ascii="Symbol" w:cs="Symbol" w:hAnsi="Symbol"/>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WW8Num9z1">
    <w:name w:val="WW8Num9z1"/>
    <w:next w:val="WW8Num9z1"/>
    <w:autoRedefine w:val="0"/>
    <w:hidden w:val="0"/>
    <w:qFormat w:val="0"/>
    <w:rPr>
      <w:rFonts w:ascii="OpenSymbol" w:cs="OpenSymbol" w:hAnsi="OpenSymbol"/>
      <w:w w:val="100"/>
      <w:position w:val="-1"/>
      <w:effect w:val="none"/>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character" w:styleId="CommentTextChar">
    <w:name w:val="Comment Text Char"/>
    <w:next w:val="CommentTextChar"/>
    <w:autoRedefine w:val="0"/>
    <w:hidden w:val="0"/>
    <w:qFormat w:val="0"/>
    <w:rPr>
      <w:w w:val="100"/>
      <w:kern w:val="1"/>
      <w:position w:val="-1"/>
      <w:szCs w:val="18"/>
      <w:effect w:val="none"/>
      <w:vertAlign w:val="baseline"/>
      <w:cs w:val="0"/>
      <w:em w:val="none"/>
      <w:lang w:bidi="hi-IN" w:eastAsia="zh-CN"/>
    </w:rPr>
  </w:style>
  <w:style w:type="character" w:styleId="CommentSubjectChar">
    <w:name w:val="Comment Subject Char"/>
    <w:next w:val="CommentSubjectChar"/>
    <w:autoRedefine w:val="0"/>
    <w:hidden w:val="0"/>
    <w:qFormat w:val="0"/>
    <w:rPr>
      <w:b w:val="1"/>
      <w:bCs w:val="1"/>
      <w:w w:val="100"/>
      <w:kern w:val="1"/>
      <w:position w:val="-1"/>
      <w:szCs w:val="18"/>
      <w:effect w:val="none"/>
      <w:vertAlign w:val="baseline"/>
      <w:cs w:val="0"/>
      <w:em w:val="none"/>
      <w:lang w:bidi="hi-IN" w:eastAsia="zh-CN"/>
    </w:rPr>
  </w:style>
  <w:style w:type="character" w:styleId="BalloonTextChar">
    <w:name w:val="Balloon Text Char"/>
    <w:next w:val="BalloonTextChar"/>
    <w:autoRedefine w:val="0"/>
    <w:hidden w:val="0"/>
    <w:qFormat w:val="0"/>
    <w:rPr>
      <w:rFonts w:ascii="Tahoma" w:cs="Mangal" w:eastAsia="Lucida Sans Unicode" w:hAnsi="Tahoma"/>
      <w:w w:val="100"/>
      <w:kern w:val="1"/>
      <w:position w:val="-1"/>
      <w:sz w:val="16"/>
      <w:szCs w:val="14"/>
      <w:effect w:val="none"/>
      <w:vertAlign w:val="baseline"/>
      <w:cs w:val="0"/>
      <w:em w:val="none"/>
      <w:lang w:bidi="hi-IN" w:eastAsia="zh-CN"/>
    </w:rPr>
  </w:style>
  <w:style w:type="paragraph" w:styleId="Heading">
    <w:name w:val="Heading"/>
    <w:basedOn w:val="Normal"/>
    <w:next w:val="Body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Mangal" w:eastAsia="Lucida Sans Unicode" w:hAnsi="Arial"/>
      <w:w w:val="100"/>
      <w:kern w:val="1"/>
      <w:position w:val="-1"/>
      <w:sz w:val="28"/>
      <w:szCs w:val="28"/>
      <w:effect w:val="none"/>
      <w:vertAlign w:val="baseline"/>
      <w:cs w:val="0"/>
      <w:em w:val="none"/>
      <w:lang w:bidi="hi-IN" w:eastAsia="zh-CN" w:val="en-GB"/>
    </w:rPr>
  </w:style>
  <w:style w:type="paragraph" w:styleId="BodyText">
    <w:name w:val="Body Text"/>
    <w:basedOn w:val="Normal"/>
    <w:next w:val="BodyText"/>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en-GB"/>
    </w:rPr>
  </w:style>
  <w:style w:type="paragraph" w:styleId="List">
    <w:name w:val="List"/>
    <w:basedOn w:val="BodyText"/>
    <w:next w:val="List"/>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en-GB"/>
    </w:rPr>
  </w:style>
  <w:style w:type="paragraph" w:styleId="Caption">
    <w:name w:val="Caption"/>
    <w:basedOn w:val="Normal"/>
    <w:next w:val="Caption"/>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zh-CN" w:val="en-GB"/>
    </w:rPr>
  </w:style>
  <w:style w:type="paragraph" w:styleId="Index">
    <w:name w:val="Index"/>
    <w:basedOn w:val="Normal"/>
    <w:next w:val="Index"/>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en-GB"/>
    </w:rPr>
  </w:style>
  <w:style w:type="paragraph" w:styleId="Title">
    <w:name w:val="Title"/>
    <w:basedOn w:val="Normal"/>
    <w:next w:val="Subtitle"/>
    <w:autoRedefine w:val="0"/>
    <w:hidden w:val="0"/>
    <w:qFormat w:val="0"/>
    <w:pPr>
      <w:widowControl w:val="0"/>
      <w:suppressAutoHyphens w:val="0"/>
      <w:spacing w:line="1" w:lineRule="atLeast"/>
      <w:ind w:leftChars="-1" w:rightChars="0" w:firstLineChars="-1"/>
      <w:jc w:val="center"/>
      <w:textDirection w:val="btLr"/>
      <w:textAlignment w:val="top"/>
      <w:outlineLvl w:val="0"/>
    </w:pPr>
    <w:rPr>
      <w:rFonts w:ascii="Tahoma" w:cs="Tahoma" w:eastAsia="Lucida Sans Unicode" w:hAnsi="Tahoma"/>
      <w:b w:val="1"/>
      <w:bCs w:val="1"/>
      <w:spacing w:val="20"/>
      <w:w w:val="100"/>
      <w:kern w:val="1"/>
      <w:position w:val="-1"/>
      <w:sz w:val="28"/>
      <w:szCs w:val="20"/>
      <w:effect w:val="none"/>
      <w:vertAlign w:val="baseline"/>
      <w:cs w:val="0"/>
      <w:em w:val="none"/>
      <w:lang w:bidi="hi-IN" w:eastAsia="zh-CN" w:val="en-GB"/>
    </w:rPr>
  </w:style>
  <w:style w:type="paragraph" w:styleId="Subtitle">
    <w:name w:val="Subtitle"/>
    <w:basedOn w:val="Normal"/>
    <w:next w:val="BodyText"/>
    <w:autoRedefine w:val="0"/>
    <w:hidden w:val="0"/>
    <w:qFormat w:val="0"/>
    <w:pPr>
      <w:widowControl w:val="0"/>
      <w:suppressAutoHyphens w:val="0"/>
      <w:spacing w:line="1" w:lineRule="atLeast"/>
      <w:ind w:leftChars="-1" w:rightChars="0" w:firstLineChars="-1"/>
      <w:jc w:val="center"/>
      <w:textDirection w:val="btLr"/>
      <w:textAlignment w:val="top"/>
      <w:outlineLvl w:val="0"/>
    </w:pPr>
    <w:rPr>
      <w:i w:val="1"/>
      <w:iCs w:val="1"/>
      <w:w w:val="100"/>
      <w:kern w:val="1"/>
      <w:position w:val="-1"/>
      <w:sz w:val="30"/>
      <w:szCs w:val="28"/>
      <w:effect w:val="none"/>
      <w:vertAlign w:val="baseline"/>
      <w:cs w:val="0"/>
      <w:em w:val="none"/>
      <w:lang w:bidi="hi-IN" w:eastAsia="zh-CN" w:val="en-GB"/>
    </w:rPr>
  </w:style>
  <w:style w:type="paragraph" w:styleId="Header">
    <w:name w:val="Header"/>
    <w:basedOn w:val="Normal"/>
    <w:next w:val="Header"/>
    <w:autoRedefine w:val="0"/>
    <w:hidden w:val="0"/>
    <w:qFormat w:val="0"/>
    <w:pPr>
      <w:widowControl w:val="0"/>
      <w:tabs>
        <w:tab w:val="center" w:leader="none" w:pos="4513"/>
        <w:tab w:val="right" w:leader="none" w:pos="9026"/>
      </w:tabs>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en-GB"/>
    </w:rPr>
  </w:style>
  <w:style w:type="paragraph" w:styleId="CommentText">
    <w:name w:val="Comment Text"/>
    <w:basedOn w:val="Normal"/>
    <w:next w:val="CommentText"/>
    <w:autoRedefine w:val="0"/>
    <w:hidden w:val="0"/>
    <w:qFormat w:val="0"/>
    <w:pPr>
      <w:widowControl w:val="0"/>
      <w:suppressAutoHyphens w:val="0"/>
      <w:spacing w:line="1" w:lineRule="atLeast"/>
      <w:ind w:leftChars="-1" w:rightChars="0" w:firstLineChars="-1"/>
      <w:textDirection w:val="btLr"/>
      <w:textAlignment w:val="top"/>
      <w:outlineLvl w:val="0"/>
    </w:pPr>
    <w:rPr>
      <w:w w:val="100"/>
      <w:kern w:val="1"/>
      <w:position w:val="-1"/>
      <w:sz w:val="20"/>
      <w:szCs w:val="18"/>
      <w:effect w:val="none"/>
      <w:vertAlign w:val="baseline"/>
      <w:cs w:val="0"/>
      <w:em w:val="none"/>
      <w:lang w:bidi="hi-IN" w:eastAsia="zh-CN" w:val="en-GB"/>
    </w:rPr>
  </w:style>
  <w:style w:type="paragraph" w:styleId="CommentSubject">
    <w:name w:val="Comment Subject"/>
    <w:basedOn w:val="CommentText"/>
    <w:next w:val="CommentText"/>
    <w:autoRedefine w:val="0"/>
    <w:hidden w:val="0"/>
    <w:qFormat w:val="0"/>
    <w:pPr>
      <w:widowControl w:val="0"/>
      <w:suppressAutoHyphens w:val="0"/>
      <w:spacing w:line="1" w:lineRule="atLeast"/>
      <w:ind w:leftChars="-1" w:rightChars="0" w:firstLineChars="-1"/>
      <w:textDirection w:val="btLr"/>
      <w:textAlignment w:val="top"/>
      <w:outlineLvl w:val="0"/>
    </w:pPr>
    <w:rPr>
      <w:b w:val="1"/>
      <w:bCs w:val="1"/>
      <w:w w:val="100"/>
      <w:kern w:val="1"/>
      <w:position w:val="-1"/>
      <w:sz w:val="20"/>
      <w:szCs w:val="18"/>
      <w:effect w:val="none"/>
      <w:vertAlign w:val="baseline"/>
      <w:cs w:val="0"/>
      <w:em w:val="none"/>
      <w:lang w:bidi="hi-IN" w:eastAsia="zh-CN" w:val="en-GB"/>
    </w:rPr>
  </w:style>
  <w:style w:type="paragraph" w:styleId="BalloonText">
    <w:name w:val="Balloon Text"/>
    <w:basedOn w:val="Normal"/>
    <w:next w:val="BalloonText"/>
    <w:autoRedefine w:val="0"/>
    <w:hidden w:val="0"/>
    <w:qFormat w:val="0"/>
    <w:pPr>
      <w:widowControl w:val="0"/>
      <w:suppressAutoHyphens w:val="0"/>
      <w:spacing w:line="1" w:lineRule="atLeast"/>
      <w:ind w:leftChars="-1" w:rightChars="0" w:firstLineChars="-1"/>
      <w:textDirection w:val="btLr"/>
      <w:textAlignment w:val="top"/>
      <w:outlineLvl w:val="0"/>
    </w:pPr>
    <w:rPr>
      <w:rFonts w:ascii="Tahoma" w:cs="Tahoma" w:eastAsia="Lucida Sans Unicode" w:hAnsi="Tahoma"/>
      <w:w w:val="100"/>
      <w:kern w:val="1"/>
      <w:position w:val="-1"/>
      <w:sz w:val="16"/>
      <w:szCs w:val="14"/>
      <w:effect w:val="none"/>
      <w:vertAlign w:val="baseline"/>
      <w:cs w:val="0"/>
      <w:em w:val="none"/>
      <w:lang w:bidi="hi-IN" w:eastAsia="zh-CN" w:val="en-GB"/>
    </w:rPr>
  </w:style>
  <w:style w:type="paragraph" w:styleId="TableContents">
    <w:name w:val="Table Contents"/>
    <w:basedOn w:val="Normal"/>
    <w:next w:val="TableContents"/>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en-GB"/>
    </w:rPr>
  </w:style>
  <w:style w:type="paragraph" w:styleId="TableHeading">
    <w:name w:val="Table Heading"/>
    <w:basedOn w:val="TableContents"/>
    <w:next w:val="TableHeading"/>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b w:val="1"/>
      <w:bCs w:val="1"/>
      <w:w w:val="100"/>
      <w:kern w:val="1"/>
      <w:position w:val="-1"/>
      <w:sz w:val="24"/>
      <w:szCs w:val="24"/>
      <w:effect w:val="none"/>
      <w:vertAlign w:val="baseline"/>
      <w:cs w:val="0"/>
      <w:em w:val="none"/>
      <w:lang w:bidi="hi-IN" w:eastAsia="zh-CN" w:val="en-GB"/>
    </w:rPr>
  </w:style>
  <w:style w:type="paragraph" w:styleId="Subtitle">
    <w:name w:val="Subtitle"/>
    <w:basedOn w:val="Normal"/>
    <w:next w:val="Normal"/>
    <w:pPr>
      <w:widowControl w:val="0"/>
      <w:jc w:val="center"/>
    </w:pPr>
    <w:rPr>
      <w:i w:val="1"/>
      <w:sz w:val="30"/>
      <w:szCs w:val="30"/>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widowControl w:val="0"/>
      <w:jc w:val="center"/>
    </w:pPr>
    <w:rPr>
      <w:i w:val="1"/>
      <w:sz w:val="30"/>
      <w:szCs w:val="30"/>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nfo@biasbrent.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H04v2MJfYDrZ8e0jqNfIfUg94w==">AMUW2mV/2HWAdenxoSHZlfpHOaEaZzpXOq+YduQ3gDRLEYbHfAaZ4k90yWZRYNUObsXnm+IH97zGy0xhk7ZsjYRSu0RBGYbCaZ33nhvYQRbrVWbS+J9grus=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2021-03-25T13:43:00Z</dcterms:created>
  <dc:creator>user</dc:creator>
</cp:coreProperties>
</file>